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82" w:rsidRDefault="00D93482" w:rsidP="000A06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0A0618" w:rsidRPr="000A0618" w:rsidRDefault="000A0618" w:rsidP="000A06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Управление организациями на основе корпоративных информационных систем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Microsoft</w:t>
      </w:r>
    </w:p>
    <w:p w:rsidR="000A0618" w:rsidRPr="00EA4D5B" w:rsidRDefault="000A0618" w:rsidP="000A0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D5B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EA4D5B">
        <w:rPr>
          <w:rFonts w:ascii="Times New Roman" w:hAnsi="Times New Roman" w:cs="Times New Roman"/>
          <w:sz w:val="28"/>
          <w:szCs w:val="28"/>
        </w:rPr>
        <w:t xml:space="preserve"> сформировать 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618" w:rsidRPr="00EA4D5B" w:rsidRDefault="000A0618" w:rsidP="000A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3F5" w:rsidRDefault="00553321" w:rsidP="0055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321" w:rsidRDefault="00DB53F5" w:rsidP="000A0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53F5">
        <w:rPr>
          <w:rFonts w:ascii="Times New Roman" w:hAnsi="Times New Roman" w:cs="Times New Roman"/>
          <w:sz w:val="28"/>
          <w:szCs w:val="28"/>
        </w:rPr>
        <w:t xml:space="preserve">Место дисциплины «Управление организациями на основе корпоративных информационных систем </w:t>
      </w:r>
      <w:proofErr w:type="spellStart"/>
      <w:r w:rsidRPr="00DB53F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B53F5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0A0618" w:rsidRDefault="000A0618" w:rsidP="000A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18" w:rsidRPr="00EA4D5B" w:rsidRDefault="000A0618" w:rsidP="00D93482">
      <w:pPr>
        <w:pStyle w:val="TableParagraph"/>
        <w:ind w:left="0"/>
        <w:jc w:val="both"/>
        <w:rPr>
          <w:sz w:val="28"/>
          <w:szCs w:val="28"/>
          <w:lang w:val="ru-RU"/>
        </w:rPr>
      </w:pPr>
      <w:r w:rsidRPr="00EA4D5B">
        <w:rPr>
          <w:sz w:val="28"/>
          <w:szCs w:val="28"/>
          <w:lang w:val="ru-RU"/>
        </w:rPr>
        <w:t>Корпоративные информационные системы. Основные понятия.</w:t>
      </w:r>
      <w:r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Структура КИС.</w:t>
      </w:r>
      <w:r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Развитие методологий управления промышленным предприятием.</w:t>
      </w:r>
      <w:r w:rsidR="00D93482"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КИС как совокупность функциональных информационных технологий.</w:t>
      </w:r>
      <w:r w:rsidR="00D93482"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Обзор и анализ отечественного и зарубежного рынков программных продуктов по автоматизации деятельности хозяйствующих субъектов.</w:t>
      </w:r>
    </w:p>
    <w:p w:rsidR="005C37E1" w:rsidRDefault="005C37E1"/>
    <w:sectPr w:rsidR="005C37E1" w:rsidSect="005C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618"/>
    <w:rsid w:val="000A0618"/>
    <w:rsid w:val="003E707F"/>
    <w:rsid w:val="00553321"/>
    <w:rsid w:val="005C37E1"/>
    <w:rsid w:val="005E5A85"/>
    <w:rsid w:val="00D35CCE"/>
    <w:rsid w:val="00D93482"/>
    <w:rsid w:val="00D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A5E4"/>
  <w15:docId w15:val="{5B8E87AD-2505-4F77-AD16-86C66268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A0618"/>
    <w:pPr>
      <w:widowControl w:val="0"/>
      <w:spacing w:after="0" w:line="240" w:lineRule="auto"/>
      <w:ind w:left="3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E7A5D-9FA2-4251-8CF1-16FC61924FED}"/>
</file>

<file path=customXml/itemProps2.xml><?xml version="1.0" encoding="utf-8"?>
<ds:datastoreItem xmlns:ds="http://schemas.openxmlformats.org/officeDocument/2006/customXml" ds:itemID="{1E5858E2-461A-4593-A43A-F6AE7E5CA49A}"/>
</file>

<file path=customXml/itemProps3.xml><?xml version="1.0" encoding="utf-8"?>
<ds:datastoreItem xmlns:ds="http://schemas.openxmlformats.org/officeDocument/2006/customXml" ds:itemID="{D7626301-DAF1-4676-82DC-353803BAC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Рязанцева Елена Анатольевна EARyazantseva</cp:lastModifiedBy>
  <cp:revision>5</cp:revision>
  <dcterms:created xsi:type="dcterms:W3CDTF">2017-02-07T11:56:00Z</dcterms:created>
  <dcterms:modified xsi:type="dcterms:W3CDTF">2020-11-12T07:28:00Z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